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DE09F" w14:textId="77777777" w:rsidR="00CF3E65" w:rsidRDefault="00CF3E65" w:rsidP="00CF3E65">
      <w:pPr>
        <w:rPr>
          <w:b/>
          <w:bCs/>
        </w:rPr>
      </w:pPr>
      <w:r w:rsidRPr="00CF3E65">
        <w:rPr>
          <w:b/>
          <w:bCs/>
        </w:rPr>
        <w:t>Unedited version from LTCOL Hans Hamilton</w:t>
      </w:r>
    </w:p>
    <w:p w14:paraId="18D3B438" w14:textId="07BEEF2F" w:rsidR="00CF3E65" w:rsidRPr="00CF3E65" w:rsidRDefault="00CF3E65" w:rsidP="00CF3E65">
      <w:r w:rsidRPr="00CF3E65">
        <w:t>20 May 2026, what an excellent day!</w:t>
      </w:r>
    </w:p>
    <w:p w14:paraId="2A840BA4" w14:textId="55199B0A" w:rsidR="00CF3E65" w:rsidRPr="00CF3E65" w:rsidRDefault="00CF3E65" w:rsidP="00CF3E65">
      <w:r w:rsidRPr="00CF3E65">
        <w:t>I thank all those who were a part of the planning and execution of the commemoration and celebration of the 40th Anniversary of the presentation of the Prince Phillip Banner.  It would not have been possible without a number of people, too many to list here, but I have written personal correspondence to them all, please keep an eye on your mailboxes, and you will likely see a familiar envelope. The biggest thankyou has to go to WO1 Chris Clifton (RAAC), who, as the Corps RSM stated at the dinner quite rightly, he consistently stated ‘our corps’ when pushing to provide the best parade possible ceremonially, and he delivered.</w:t>
      </w:r>
    </w:p>
    <w:p w14:paraId="183EFB97" w14:textId="77777777" w:rsidR="00CF3E65" w:rsidRPr="00CF3E65" w:rsidRDefault="00CF3E65" w:rsidP="00CF3E65">
      <w:r w:rsidRPr="00CF3E65">
        <w:t>For me, I learnt a fair bit in the two weeks leading up to the parade and that is probably worth sharing with you all. We need to get better and recording, archiving, and updating our Corps History, this includes updating where necessary publications such as </w:t>
      </w:r>
      <w:r w:rsidRPr="00CF3E65">
        <w:rPr>
          <w:i/>
          <w:iCs/>
        </w:rPr>
        <w:t>‘The Role, Responsibilities, History, Customs and Traditions of The Royal Australian Electrical and Mechanical Engineers.’ </w:t>
      </w:r>
      <w:r w:rsidRPr="00CF3E65">
        <w:t>Sept 2014. I see there are a few distinct periods in which our written history and artefacts have moved or the organisational name change occurred and the preservation of the associated material has been managed or changed hands or stored outside of the Army History Unit’s purvey.</w:t>
      </w:r>
    </w:p>
    <w:p w14:paraId="042EB9C9" w14:textId="77777777" w:rsidR="00CF3E65" w:rsidRPr="00CF3E65" w:rsidRDefault="00CF3E65" w:rsidP="00CF3E65">
      <w:r w:rsidRPr="00CF3E65">
        <w:t xml:space="preserve">It was by chance a few years ago, when using the AWMA Hire store, that I noticed a small annexed room off to the side of the main hire store office. It contained a significant </w:t>
      </w:r>
      <w:proofErr w:type="gramStart"/>
      <w:r w:rsidRPr="00CF3E65">
        <w:t>amount</w:t>
      </w:r>
      <w:proofErr w:type="gramEnd"/>
      <w:r w:rsidRPr="00CF3E65">
        <w:t xml:space="preserve"> of Corps artefacts, oral histories, portraits, awards, and general photography that should be considered by all of us as priceless. About two months ago, I tasked ASEME to draw all of the items out of that annex and into our control, thanks to WO2 Michael Smail for that initiative. MAJ Nigel Bellette (2IC) worked his way through some of the history and brought a few things to my attention, one of which is worthy of mention as it relates to the parade.</w:t>
      </w:r>
    </w:p>
    <w:p w14:paraId="2457B6B7" w14:textId="77777777" w:rsidR="00CF3E65" w:rsidRPr="00CF3E65" w:rsidRDefault="00CF3E65" w:rsidP="00CF3E65">
      <w:r w:rsidRPr="00CF3E65">
        <w:t>After Andy McAdie provided an electronic copy of the Banner parade in 1986, the multimedia technicians at ALTC ran the audio through an AI script generator and we all read what was spoken on the day. Most notably, the sword that was carried by the Parade Commander. I sought to see if perhaps we could find that particular sword from the description in the video. This lead me in two directions, one was to research Brig Bendall, whose sword it was, and two, finding the physical sword and where perhaps would it be?</w:t>
      </w:r>
    </w:p>
    <w:p w14:paraId="0335BF30" w14:textId="77777777" w:rsidR="00CF3E65" w:rsidRPr="00CF3E65" w:rsidRDefault="00CF3E65" w:rsidP="00CF3E65">
      <w:r w:rsidRPr="00CF3E65">
        <w:t>Researching and finding who BRIG J.C. Bendall was is something that I will continue to do, to fill some information gaps in my personal knowledge about Corps history and who were our Corps directors in our early years, there is also some missing detail on how to sword moved from the 32</w:t>
      </w:r>
      <w:r w:rsidRPr="00CF3E65">
        <w:rPr>
          <w:vertAlign w:val="superscript"/>
        </w:rPr>
        <w:t>nd</w:t>
      </w:r>
      <w:r w:rsidRPr="00CF3E65">
        <w:t> Infantry Battalion (Footscray Regt) to BRIG Bendall’s possession. It was by chance that I found a newspaper article on BRIG Bendall’s retirement and handover to Col, then BRIG H.L. Martins OBE in 1967-69. This gave me what BRIG Bendall looked like and I was able to find more about him in the artefacts that we were sifting through.</w:t>
      </w:r>
    </w:p>
    <w:p w14:paraId="1752A663" w14:textId="77777777" w:rsidR="00CF3E65" w:rsidRPr="00CF3E65" w:rsidRDefault="00CF3E65" w:rsidP="00CF3E65">
      <w:r w:rsidRPr="00CF3E65">
        <w:t>I thought it would be too good to be true if the sword was actually in the Army Museum Bandiana so I visited armed with nothing more than a description of the sword from the video. Mr Jim Hislop assisted and the museum team were able to locate a sword in the Army Apprentice’s School pieces that had no attribution as to whom owned the sword. It was unique in the fact that the only ceremonial thing about the sword was it had been chromed on the blade at some stage, well after its practical use, it was still quite sharp and straight away, you could see a curved fuller and wider rear facing for balance. Everything else about this sword was telling us that it was a working sword from the 1880s to 1900’s.</w:t>
      </w:r>
    </w:p>
    <w:p w14:paraId="398214BD" w14:textId="77777777" w:rsidR="00CF3E65" w:rsidRPr="00CF3E65" w:rsidRDefault="00CF3E65" w:rsidP="00CF3E65">
      <w:r w:rsidRPr="00CF3E65">
        <w:t>We checked the proof markings and providence. The markers mark indicated that Edward Thurkle (1</w:t>
      </w:r>
      <w:r w:rsidRPr="00CF3E65">
        <w:rPr>
          <w:vertAlign w:val="superscript"/>
        </w:rPr>
        <w:t>st</w:t>
      </w:r>
      <w:r w:rsidRPr="00CF3E65">
        <w:t>) manufactured this particular sword at number 5 Denmark Street Soho, London between 1897 to 1901. Its distinct Royal Cipher “VR” confirms this period. Mrs Gwyneth Bendall presented the sword to the Corps Museum in where the attribution to the physical sword was lost. Brigadier Jay Bendall was the Director of Electrical and Mechanical Engineers (DEME) from 08 Aug 1955 until 07 Jan 1967. As a tribute to both BRIG Bendall and Ron Dyne, I requested to carry the sword on parade for our commemorative 40</w:t>
      </w:r>
      <w:r w:rsidRPr="00CF3E65">
        <w:rPr>
          <w:vertAlign w:val="superscript"/>
        </w:rPr>
        <w:t>th</w:t>
      </w:r>
      <w:r w:rsidRPr="00CF3E65">
        <w:t> Anniversary. The sword is back in the Army Museum Bandiana, now correctly attributed to BRIG J.C. Bendall.    </w:t>
      </w:r>
    </w:p>
    <w:p w14:paraId="3296A3C2" w14:textId="77777777" w:rsidR="00CF3E65" w:rsidRPr="00CF3E65" w:rsidRDefault="00CF3E65" w:rsidP="00CF3E65">
      <w:r w:rsidRPr="00CF3E65">
        <w:t>Why do I believe this quick jotting important? We need to be better custodians of our Corps history, instead of being passengers within it as time flies by. There is nothing stronger in bringing those who have served, are serving, and will serve together, than sharing our understanding of where we have come from, how we are adapting, and where we are going as a Corps. Please take this away as I will, as the current custodians of our Corps we have a responsibility to manage our future, present, and most importantly, our past.</w:t>
      </w:r>
    </w:p>
    <w:p w14:paraId="3C13087A" w14:textId="240CE3CF" w:rsidR="007E0061" w:rsidRPr="00CF3E65" w:rsidRDefault="00CF3E65">
      <w:pPr>
        <w:rPr>
          <w:b/>
          <w:bCs/>
        </w:rPr>
      </w:pPr>
      <w:r>
        <w:br w:type="page"/>
      </w:r>
      <w:r w:rsidRPr="00CF3E65">
        <w:rPr>
          <w:b/>
          <w:bCs/>
        </w:rPr>
        <w:lastRenderedPageBreak/>
        <w:t>Final Version used in Maintenance Matters Edition 05</w:t>
      </w:r>
    </w:p>
    <w:p w14:paraId="45E118DA" w14:textId="77777777" w:rsidR="00CF3E65" w:rsidRDefault="00CF3E65" w:rsidP="00CF3E65">
      <w:r>
        <w:t>20 May 2026, what an excellent day!</w:t>
      </w:r>
    </w:p>
    <w:p w14:paraId="67833C6F" w14:textId="77777777" w:rsidR="00CF3E65" w:rsidRDefault="00CF3E65" w:rsidP="00CF3E65">
      <w:r>
        <w:t>I thank all those who were a part of the planning and execution of the commemoration and celebration of the 40th Anniversary of the presentation of the Prince Philip Banner.  It would not have been possible without a number of people, too many to list here, but I have written personal correspondence to them all; please keep an eye on your mailboxes, and you will likely see a familiar envelope. The biggest thank you has to go to WO1 Chris Clifton (Parade RSM and RAAC member). As the Corps RSM, WO1 Jon Tynan, stated at the dinner quite rightly, WO1 Clifton consistently referred to ‘our Corps’ when pushing to provide the best parade possible ceremonially, and he delivered.</w:t>
      </w:r>
    </w:p>
    <w:p w14:paraId="30B254FA" w14:textId="77777777" w:rsidR="00CF3E65" w:rsidRDefault="00CF3E65" w:rsidP="00CF3E65">
      <w:r>
        <w:t>For me, I learnt a fair bit in the two weeks leading up to the parade and that is probably worth sharing with you all. We need to get better at recording, archiving, and updating our Corps’ History, this includes updating, where necessary, publications such as ‘The Role, Responsibilities, History, Customs and Traditions of The Royal Australian Electrical and Mechanical Engineers’, Sept 2014. I see there are a few distinct periods in which our written history and artefacts have moved or organisational name changes occurred and the preservation of the associated material has been managed, changed hands or stored outside the Army History Unit’s purview.</w:t>
      </w:r>
    </w:p>
    <w:p w14:paraId="4472CED1" w14:textId="77777777" w:rsidR="00CF3E65" w:rsidRDefault="00CF3E65" w:rsidP="00CF3E65">
      <w:r>
        <w:t>It was by chance a few years ago, when using the Albury Wodonga Military Area (AWMA) Hire store, that I noticed a small annexed room off to the side of the main hire store office. It contained a significant number of Corps artefacts, oral histories, portraits, awards, and general photography that should be considered by all of us as priceless. About two months ago, I tasked ASEME to draw all of the items out of that annex and into our control. Thanks to WO2 Michael Smail for that initiative. MAJ Nigel Bellette (2IC ASEME) worked his way through some of the history and brought a few things to my attention, one of which is worthy of mention as it relates to the parade.</w:t>
      </w:r>
    </w:p>
    <w:p w14:paraId="38A10718" w14:textId="77777777" w:rsidR="00CF3E65" w:rsidRDefault="00CF3E65" w:rsidP="00CF3E65">
      <w:r>
        <w:t>After WO1 Andy McAdie provided an electronic copy of the Banner parade in 1986, the multimedia technicians at ALTC ran the audio through an AI script generator and we all read what was spoken on the day. Most notably, this included the sword that was carried by the Parade Commander. I sought to see if perhaps we could find that particular sword from the description in the video. This led me in two directions, one was to research BRIG J.C. Bendall CBE, whose sword it was, and the second was to find the physical sword and where it might be?</w:t>
      </w:r>
    </w:p>
    <w:p w14:paraId="1499FB17" w14:textId="77777777" w:rsidR="00CF3E65" w:rsidRDefault="00CF3E65" w:rsidP="00CF3E65">
      <w:r>
        <w:t xml:space="preserve">Researching and finding who BRIG Bendall was is something that I will continue to do, to fill some information gaps in my personal knowledge about Corps’ history and who were our Corps directors in our early years, there is also some missing detail on how the sword moved from the 32nd Infantry Battalion (Footscray Regt) to BRIG Bendall’s possession. It was by chance that I found a newspaper article on BRIG Bendall’s retirement and handover to then-COL, and later-BRIG, H.L. Martins, OBE in 1967-69. This gave me what BRIG Bendall looked like and I was able to find more about him in the artefacts that we were sifting through. </w:t>
      </w:r>
    </w:p>
    <w:p w14:paraId="72424CE3" w14:textId="77777777" w:rsidR="00CF3E65" w:rsidRDefault="00CF3E65" w:rsidP="00CF3E65">
      <w:r>
        <w:t>I thought it would be too good to be true if the sword was actually in the Army Museum Bandiana so I visited armed with nothing more than a description of the sword from the video. Mr Jim Hislop assisted and the museum team were able to locate a sword in the Army Apprentice’s School pieces that had no attribution as to who owned the sword. It was unique in the fact that the only ceremonial thing about the sword was it had been chromed on the blade at some stage, well after its practical use, it was still quite sharp, and straight away, you could see a curved fuller and wider rear facing for balance. Everything else about this sword was telling us that it was a working sword from the 1880s to 1900s.</w:t>
      </w:r>
    </w:p>
    <w:p w14:paraId="748C8EC2" w14:textId="77777777" w:rsidR="00CF3E65" w:rsidRDefault="00CF3E65" w:rsidP="00CF3E65">
      <w:r>
        <w:t xml:space="preserve">We checked the proof markings and provenance. The marker’s mark indicated that Edward Thurkle (1st) manufactured this particular sword at number 5 Denmark Street Soho, London from 1897 to 1901. Its distinct Royal Cipher “VR” confirms this period. Mrs Gwyneth Bendall presented the sword to the Corps Museum, where the attribution to the physical sword was lost. BRIG Bendall was the Director of Mechanical Engineers (DME)—a position that was retitled as the Director of Electrical and Mechanical Engineers (DEME) during his tenure—from 08 Aug 1955 until 07 Jan 1967. As a tribute to both BRIG Bendall and the 1986 Parade Commander, LTCOL Ron Dyne, I requested to carry the sword on parade for our commemorative 40th Anniversary parade. The sword is back in the Army Museum Bandiana, now correctly attributed to BRIG Bendall.    </w:t>
      </w:r>
    </w:p>
    <w:p w14:paraId="0BE85C27" w14:textId="4F4D90B4" w:rsidR="00CF3E65" w:rsidRDefault="00CF3E65" w:rsidP="00CF3E65">
      <w:r>
        <w:t>Why do I believe this quick jotting is important? We need to be better custodians of our Corps’ history, instead of being passengers within it as time flies by. There is nothing stronger in bringing those who have served, are serving, and will serve together than sharing our understanding of where we have come from, how we are adapting, and where we are going as a Corps. Please take this away as I will, as the current custodians of our Corps we have a responsibility to manage our future, present, and most importantly, our past.</w:t>
      </w:r>
    </w:p>
    <w:sectPr w:rsidR="00CF3E65" w:rsidSect="00CF3E65">
      <w:pgSz w:w="11906" w:h="16838"/>
      <w:pgMar w:top="454" w:right="567" w:bottom="45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E65"/>
    <w:rsid w:val="00042868"/>
    <w:rsid w:val="00054CEF"/>
    <w:rsid w:val="00345D72"/>
    <w:rsid w:val="00410D7E"/>
    <w:rsid w:val="004D57EB"/>
    <w:rsid w:val="0059356C"/>
    <w:rsid w:val="005B00C2"/>
    <w:rsid w:val="007E0061"/>
    <w:rsid w:val="00811DF2"/>
    <w:rsid w:val="009B49A1"/>
    <w:rsid w:val="00B563E0"/>
    <w:rsid w:val="00CF3E6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4A99B"/>
  <w15:chartTrackingRefBased/>
  <w15:docId w15:val="{40563769-7092-4082-B3AA-71EE0C784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3E6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F3E6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F3E6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F3E6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F3E6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F3E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3E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3E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3E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mallFont">
    <w:name w:val="Small Font"/>
    <w:basedOn w:val="Normal"/>
    <w:link w:val="SmallFontChar"/>
    <w:qFormat/>
    <w:rsid w:val="00054CEF"/>
    <w:pPr>
      <w:jc w:val="both"/>
    </w:pPr>
    <w:rPr>
      <w:rFonts w:asciiTheme="majorHAnsi" w:hAnsiTheme="majorHAnsi" w:cstheme="majorHAnsi"/>
      <w:sz w:val="18"/>
      <w:szCs w:val="20"/>
    </w:rPr>
  </w:style>
  <w:style w:type="character" w:customStyle="1" w:styleId="SmallFontChar">
    <w:name w:val="Small Font Char"/>
    <w:basedOn w:val="DefaultParagraphFont"/>
    <w:link w:val="SmallFont"/>
    <w:rsid w:val="00054CEF"/>
    <w:rPr>
      <w:rFonts w:asciiTheme="majorHAnsi" w:hAnsiTheme="majorHAnsi" w:cstheme="majorHAnsi"/>
      <w:sz w:val="18"/>
      <w:szCs w:val="20"/>
    </w:rPr>
  </w:style>
  <w:style w:type="paragraph" w:customStyle="1" w:styleId="LeadText">
    <w:name w:val="Lead Text"/>
    <w:basedOn w:val="Normal"/>
    <w:link w:val="LeadTextChar"/>
    <w:qFormat/>
    <w:rsid w:val="00054CEF"/>
    <w:pPr>
      <w:jc w:val="both"/>
    </w:pPr>
    <w:rPr>
      <w:rFonts w:cstheme="minorHAnsi"/>
    </w:rPr>
  </w:style>
  <w:style w:type="character" w:customStyle="1" w:styleId="LeadTextChar">
    <w:name w:val="Lead Text Char"/>
    <w:basedOn w:val="DefaultParagraphFont"/>
    <w:link w:val="LeadText"/>
    <w:rsid w:val="00054CEF"/>
    <w:rPr>
      <w:rFonts w:cstheme="minorHAnsi"/>
    </w:rPr>
  </w:style>
  <w:style w:type="paragraph" w:customStyle="1" w:styleId="Captions">
    <w:name w:val="Captions"/>
    <w:basedOn w:val="Normal"/>
    <w:link w:val="CaptionsChar"/>
    <w:qFormat/>
    <w:rsid w:val="00054CEF"/>
    <w:pPr>
      <w:jc w:val="center"/>
    </w:pPr>
    <w:rPr>
      <w:rFonts w:asciiTheme="majorHAnsi" w:hAnsiTheme="majorHAnsi" w:cstheme="majorHAnsi"/>
      <w:i/>
      <w:iCs/>
      <w:sz w:val="20"/>
      <w:szCs w:val="20"/>
    </w:rPr>
  </w:style>
  <w:style w:type="character" w:customStyle="1" w:styleId="CaptionsChar">
    <w:name w:val="Captions Char"/>
    <w:basedOn w:val="DefaultParagraphFont"/>
    <w:link w:val="Captions"/>
    <w:rsid w:val="00054CEF"/>
    <w:rPr>
      <w:rFonts w:asciiTheme="majorHAnsi" w:hAnsiTheme="majorHAnsi" w:cstheme="majorHAnsi"/>
      <w:i/>
      <w:iCs/>
      <w:sz w:val="20"/>
      <w:szCs w:val="20"/>
    </w:rPr>
  </w:style>
  <w:style w:type="character" w:customStyle="1" w:styleId="Heading1Char">
    <w:name w:val="Heading 1 Char"/>
    <w:basedOn w:val="DefaultParagraphFont"/>
    <w:link w:val="Heading1"/>
    <w:uiPriority w:val="9"/>
    <w:rsid w:val="00CF3E6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F3E6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F3E6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F3E6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F3E6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F3E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3E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3E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3E65"/>
    <w:rPr>
      <w:rFonts w:eastAsiaTheme="majorEastAsia" w:cstheme="majorBidi"/>
      <w:color w:val="272727" w:themeColor="text1" w:themeTint="D8"/>
    </w:rPr>
  </w:style>
  <w:style w:type="paragraph" w:styleId="Title">
    <w:name w:val="Title"/>
    <w:basedOn w:val="Normal"/>
    <w:next w:val="Normal"/>
    <w:link w:val="TitleChar"/>
    <w:uiPriority w:val="10"/>
    <w:qFormat/>
    <w:rsid w:val="00CF3E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3E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3E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3E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3E65"/>
    <w:pPr>
      <w:spacing w:before="160"/>
      <w:jc w:val="center"/>
    </w:pPr>
    <w:rPr>
      <w:i/>
      <w:iCs/>
      <w:color w:val="404040" w:themeColor="text1" w:themeTint="BF"/>
    </w:rPr>
  </w:style>
  <w:style w:type="character" w:customStyle="1" w:styleId="QuoteChar">
    <w:name w:val="Quote Char"/>
    <w:basedOn w:val="DefaultParagraphFont"/>
    <w:link w:val="Quote"/>
    <w:uiPriority w:val="29"/>
    <w:rsid w:val="00CF3E65"/>
    <w:rPr>
      <w:i/>
      <w:iCs/>
      <w:color w:val="404040" w:themeColor="text1" w:themeTint="BF"/>
    </w:rPr>
  </w:style>
  <w:style w:type="paragraph" w:styleId="ListParagraph">
    <w:name w:val="List Paragraph"/>
    <w:basedOn w:val="Normal"/>
    <w:uiPriority w:val="34"/>
    <w:qFormat/>
    <w:rsid w:val="00CF3E65"/>
    <w:pPr>
      <w:ind w:left="720"/>
      <w:contextualSpacing/>
    </w:pPr>
  </w:style>
  <w:style w:type="character" w:styleId="IntenseEmphasis">
    <w:name w:val="Intense Emphasis"/>
    <w:basedOn w:val="DefaultParagraphFont"/>
    <w:uiPriority w:val="21"/>
    <w:qFormat/>
    <w:rsid w:val="00CF3E65"/>
    <w:rPr>
      <w:i/>
      <w:iCs/>
      <w:color w:val="2F5496" w:themeColor="accent1" w:themeShade="BF"/>
    </w:rPr>
  </w:style>
  <w:style w:type="paragraph" w:styleId="IntenseQuote">
    <w:name w:val="Intense Quote"/>
    <w:basedOn w:val="Normal"/>
    <w:next w:val="Normal"/>
    <w:link w:val="IntenseQuoteChar"/>
    <w:uiPriority w:val="30"/>
    <w:qFormat/>
    <w:rsid w:val="00CF3E6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F3E65"/>
    <w:rPr>
      <w:i/>
      <w:iCs/>
      <w:color w:val="2F5496" w:themeColor="accent1" w:themeShade="BF"/>
    </w:rPr>
  </w:style>
  <w:style w:type="character" w:styleId="IntenseReference">
    <w:name w:val="Intense Reference"/>
    <w:basedOn w:val="DefaultParagraphFont"/>
    <w:uiPriority w:val="32"/>
    <w:qFormat/>
    <w:rsid w:val="00CF3E65"/>
    <w:rPr>
      <w:b/>
      <w:bCs/>
      <w:smallCaps/>
      <w:color w:val="2F5496" w:themeColor="accent1" w:themeShade="BF"/>
      <w:spacing w:val="5"/>
    </w:rPr>
  </w:style>
  <w:style w:type="paragraph" w:styleId="Revision">
    <w:name w:val="Revision"/>
    <w:hidden/>
    <w:uiPriority w:val="99"/>
    <w:semiHidden/>
    <w:rsid w:val="005B00C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1560</Words>
  <Characters>8898</Characters>
  <Application>Microsoft Office Word</Application>
  <DocSecurity>0</DocSecurity>
  <Lines>74</Lines>
  <Paragraphs>20</Paragraphs>
  <ScaleCrop>false</ScaleCrop>
  <Company/>
  <LinksUpToDate>false</LinksUpToDate>
  <CharactersWithSpaces>10438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C</dc:creator>
  <cp:keywords/>
  <dc:description/>
  <cp:lastModifiedBy>Ian C</cp:lastModifiedBy>
  <cp:revision>2</cp:revision>
  <dcterms:created xsi:type="dcterms:W3CDTF">2026-07-31T00:48:00Z</dcterms:created>
  <dcterms:modified xsi:type="dcterms:W3CDTF">2026-07-31T01:01:00Z</dcterms:modified>
</cp:coreProperties>
</file>